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DA09C8" w14:textId="4D1FD2E4" w:rsidR="00794D20" w:rsidRDefault="005B396F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 xml:space="preserve"> </w:t>
      </w:r>
      <w:r w:rsidR="00794D20" w:rsidRPr="00794D20">
        <w:rPr>
          <w:noProof/>
          <w:rtl/>
        </w:rPr>
        <w:drawing>
          <wp:inline distT="0" distB="0" distL="0" distR="0" wp14:anchorId="4170E015" wp14:editId="22516D7B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B61399" w14:textId="77777777"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721ABB88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14:paraId="06994047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40439E9D" w14:textId="77777777"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14:paraId="7D28B710" w14:textId="77777777"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14:paraId="1E03CC56" w14:textId="77777777"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14:paraId="12C2CBE6" w14:textId="77777777"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14:paraId="7A57B29A" w14:textId="77777777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14E310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4D20" w:rsidRPr="00794D20" w14:paraId="153DCD45" w14:textId="77777777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BBD54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36E03043" w14:textId="652A25DF" w:rsidR="00794D20" w:rsidRDefault="00694A2A" w:rsidP="00956BF3">
            <w:pPr>
              <w:spacing w:after="0" w:line="36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חברת </w:t>
            </w:r>
            <w:r w:rsidR="004145D7">
              <w:rPr>
                <w:rFonts w:ascii="Arial" w:eastAsia="Times New Roman" w:hAnsi="Arial" w:cs="Arial" w:hint="cs"/>
                <w:b/>
                <w:rtl/>
              </w:rPr>
              <w:t xml:space="preserve">נתיבי </w:t>
            </w:r>
            <w:r w:rsidR="00CF595C">
              <w:rPr>
                <w:rFonts w:ascii="Arial" w:eastAsia="Times New Roman" w:hAnsi="Arial" w:cs="Arial" w:hint="cs"/>
                <w:b/>
                <w:rtl/>
              </w:rPr>
              <w:t xml:space="preserve">איילון </w:t>
            </w:r>
            <w:r w:rsidR="00D46B41">
              <w:rPr>
                <w:rFonts w:ascii="Arial" w:eastAsia="Times New Roman" w:hAnsi="Arial" w:cs="Arial" w:hint="cs"/>
                <w:b/>
                <w:rtl/>
              </w:rPr>
              <w:t xml:space="preserve">הינה חברה ממשלתית בבעלות מלאה של הממשלה </w:t>
            </w:r>
            <w:r w:rsidR="00CF595C">
              <w:rPr>
                <w:rFonts w:ascii="Arial" w:eastAsia="Times New Roman" w:hAnsi="Arial" w:cs="Arial" w:hint="cs"/>
                <w:b/>
                <w:rtl/>
              </w:rPr>
              <w:t>ומטרתה</w:t>
            </w:r>
            <w:r w:rsidR="00D46B41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CF595C">
              <w:rPr>
                <w:rFonts w:ascii="Arial" w:eastAsia="Times New Roman" w:hAnsi="Arial" w:cs="Arial" w:hint="cs"/>
                <w:b/>
                <w:rtl/>
              </w:rPr>
              <w:t>לקדם פרויקטים תחבורתיים באזורים עירוניים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 xml:space="preserve"> בהתאם להחלטת ממשלה 2558</w:t>
            </w:r>
            <w:r w:rsidR="00DE3966">
              <w:rPr>
                <w:rFonts w:ascii="Arial" w:eastAsia="Times New Roman" w:hAnsi="Arial" w:cs="Arial" w:hint="cs"/>
                <w:b/>
                <w:rtl/>
              </w:rPr>
              <w:t xml:space="preserve">. בנוסף, 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>החברה הינה חברה ממונה ליישום הוראות חוק מס להפחתת גודש וחברה ממונה בפרויקט הנתיבים המהירים</w:t>
            </w:r>
            <w:r w:rsidR="00CF595C">
              <w:rPr>
                <w:rFonts w:ascii="Arial" w:eastAsia="Times New Roman" w:hAnsi="Arial" w:cs="Arial" w:hint="cs"/>
                <w:b/>
                <w:rtl/>
              </w:rPr>
              <w:t>.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D46B41">
              <w:rPr>
                <w:rFonts w:ascii="Arial" w:eastAsia="Times New Roman" w:hAnsi="Arial" w:cs="Arial" w:hint="cs"/>
                <w:b/>
                <w:rtl/>
              </w:rPr>
              <w:t>החברה מהווה זרוע ביצוע של הממשלה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D46B41">
              <w:rPr>
                <w:rFonts w:ascii="Arial" w:eastAsia="Times New Roman" w:hAnsi="Arial" w:cs="Arial" w:hint="cs"/>
                <w:b/>
                <w:rtl/>
              </w:rPr>
              <w:t xml:space="preserve">לביצוע מטלות כפי שיוחלט ע"י הממשלה מעת לעת וככלל פעילויות החברה מתוקצבות באופן מלא ע"י הממשלה. </w:t>
            </w:r>
          </w:p>
          <w:p w14:paraId="51A8547A" w14:textId="77777777" w:rsidR="00B21B44" w:rsidRDefault="00B21B44" w:rsidP="00956BF3">
            <w:pPr>
              <w:spacing w:after="0" w:line="36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2690428E" w14:textId="2FDEB735" w:rsidR="00B21B44" w:rsidRDefault="00B21B44" w:rsidP="00632A10">
            <w:pPr>
              <w:spacing w:after="0" w:line="36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אנו מבקשים לאשר לחברת 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>נתיבי איילון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ל</w:t>
            </w:r>
            <w:r w:rsidR="00C54E66">
              <w:rPr>
                <w:rFonts w:ascii="Arial" w:eastAsia="Times New Roman" w:hAnsi="Arial" w:cs="Arial" w:hint="cs"/>
                <w:b/>
                <w:rtl/>
              </w:rPr>
              <w:t xml:space="preserve">המשיך </w:t>
            </w:r>
            <w:r w:rsidR="00956BF3">
              <w:rPr>
                <w:rFonts w:ascii="Arial" w:eastAsia="Times New Roman" w:hAnsi="Arial" w:cs="Arial" w:hint="cs"/>
                <w:b/>
                <w:rtl/>
              </w:rPr>
              <w:t>ולבצע את פעילותה כפי שהוסכמה על ידי גורמי הממשלה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>.</w:t>
            </w:r>
          </w:p>
          <w:p w14:paraId="07561150" w14:textId="68D493DB" w:rsidR="00B21B44" w:rsidRDefault="00B21B44" w:rsidP="00956BF3">
            <w:pPr>
              <w:spacing w:after="0" w:line="36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בהתאם להחלטת הממשלה חברת 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>נתיבי איילון</w:t>
            </w:r>
            <w:r w:rsidR="00956BF3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היא החברה הממשלתית היחידה </w:t>
            </w:r>
            <w:r w:rsidR="00632A10">
              <w:rPr>
                <w:rFonts w:ascii="Arial" w:eastAsia="Times New Roman" w:hAnsi="Arial" w:cs="Arial" w:hint="cs"/>
                <w:b/>
                <w:rtl/>
              </w:rPr>
              <w:t>שמוסמכת לבצע פרויקטים אלו.</w:t>
            </w:r>
          </w:p>
          <w:p w14:paraId="0BE2E7BB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1AE0B738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39E1A15B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1FF7FAE0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07601C8D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0D33F10B" w14:textId="77777777" w:rsid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  <w:p w14:paraId="1CB2DFBB" w14:textId="77777777" w:rsidR="00794D20" w:rsidRPr="00794D20" w:rsidRDefault="00794D20" w:rsidP="00794D2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</w:rPr>
            </w:pPr>
          </w:p>
        </w:tc>
      </w:tr>
    </w:tbl>
    <w:p w14:paraId="7EF89CB7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14:paraId="22A111B7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14:paraId="18316F6D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14:paraId="3B8C6930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14:paraId="12CA58C9" w14:textId="77777777" w:rsidTr="00794D20">
        <w:tc>
          <w:tcPr>
            <w:tcW w:w="3085" w:type="dxa"/>
            <w:hideMark/>
          </w:tcPr>
          <w:p w14:paraId="14AC1FF2" w14:textId="77777777"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14:paraId="2A5241A9" w14:textId="77777777"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0ADB375" w14:textId="77777777"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77BCE338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2"/>
        <w:gridCol w:w="3024"/>
        <w:gridCol w:w="2701"/>
      </w:tblGrid>
      <w:tr w:rsidR="00794D20" w:rsidRPr="00794D20" w14:paraId="461CCAFE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65D122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114CD81" w14:textId="0A90388F" w:rsidR="00794D20" w:rsidRPr="0085265A" w:rsidRDefault="00C94857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חברת נתיבי איילון בע"מ</w:t>
            </w:r>
          </w:p>
        </w:tc>
      </w:tr>
      <w:tr w:rsidR="00794D20" w:rsidRPr="00794D20" w14:paraId="4E3783DA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A4594C" w14:textId="77777777"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lastRenderedPageBreak/>
              <w:t xml:space="preserve">מספר הספק </w:t>
            </w:r>
          </w:p>
          <w:p w14:paraId="1102AF73" w14:textId="77777777"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F118567" w14:textId="193F6B3A" w:rsidR="00794D20" w:rsidRPr="00794D20" w:rsidRDefault="00C94857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bCs/>
                <w:color w:val="1F213A"/>
                <w:sz w:val="27"/>
                <w:szCs w:val="27"/>
                <w:shd w:val="clear" w:color="auto" w:fill="FFFFFF"/>
                <w:rtl/>
              </w:rPr>
              <w:t>510536352</w:t>
            </w:r>
          </w:p>
        </w:tc>
      </w:tr>
      <w:tr w:rsidR="00794D20" w:rsidRPr="00794D20" w14:paraId="362E4140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2CA2E51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15FB762" w14:textId="77777777"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00B2243" w14:textId="77777777"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14:paraId="74CB3ACF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8A1715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7A44A81" w14:textId="2195C5A9" w:rsidR="00794D20" w:rsidRPr="0085265A" w:rsidRDefault="00D46B41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85265A">
              <w:rPr>
                <w:rFonts w:ascii="Arial" w:eastAsia="Times New Roman" w:hAnsi="Arial" w:cs="Arial" w:hint="cs"/>
                <w:b/>
                <w:rtl/>
              </w:rPr>
              <w:t xml:space="preserve">כ </w:t>
            </w:r>
            <w:r w:rsidRPr="0085265A">
              <w:rPr>
                <w:rFonts w:ascii="Arial" w:eastAsia="Times New Roman" w:hAnsi="Arial" w:cs="Arial"/>
                <w:b/>
                <w:rtl/>
              </w:rPr>
              <w:t>–</w:t>
            </w:r>
            <w:r w:rsidRPr="0085265A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606432">
              <w:rPr>
                <w:rFonts w:ascii="Arial" w:eastAsia="Times New Roman" w:hAnsi="Arial" w:cs="Arial" w:hint="cs"/>
                <w:b/>
                <w:rtl/>
              </w:rPr>
              <w:t>45,000</w:t>
            </w:r>
            <w:bookmarkStart w:id="0" w:name="_GoBack"/>
            <w:bookmarkEnd w:id="0"/>
            <w:r w:rsidR="00764071">
              <w:rPr>
                <w:rFonts w:ascii="Arial" w:eastAsia="Times New Roman" w:hAnsi="Arial" w:cs="Arial" w:hint="cs"/>
                <w:b/>
                <w:rtl/>
              </w:rPr>
              <w:t xml:space="preserve"> אלפי </w:t>
            </w:r>
            <w:r w:rsidRPr="0085265A">
              <w:rPr>
                <w:rFonts w:ascii="Arial" w:eastAsia="Times New Roman" w:hAnsi="Arial" w:cs="Arial" w:hint="cs"/>
                <w:b/>
                <w:rtl/>
              </w:rPr>
              <w:t xml:space="preserve">₪ </w:t>
            </w:r>
          </w:p>
        </w:tc>
      </w:tr>
      <w:tr w:rsidR="00794D20" w:rsidRPr="00794D20" w14:paraId="235E8AD5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9C1275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57CE4B4" w14:textId="5EF28ED2" w:rsidR="00794D20" w:rsidRPr="0085265A" w:rsidRDefault="0085265A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20</w:t>
            </w:r>
            <w:r w:rsidR="00D46B41" w:rsidRPr="0085265A">
              <w:rPr>
                <w:rFonts w:ascii="Arial" w:eastAsia="Times New Roman" w:hAnsi="Arial" w:cs="Arial" w:hint="cs"/>
                <w:b/>
                <w:rtl/>
              </w:rPr>
              <w:t>.0</w:t>
            </w:r>
            <w:r>
              <w:rPr>
                <w:rFonts w:ascii="Arial" w:eastAsia="Times New Roman" w:hAnsi="Arial" w:cs="Arial" w:hint="cs"/>
                <w:b/>
                <w:rtl/>
              </w:rPr>
              <w:t>8</w:t>
            </w:r>
            <w:r w:rsidR="00D46B41" w:rsidRPr="0085265A">
              <w:rPr>
                <w:rFonts w:ascii="Arial" w:eastAsia="Times New Roman" w:hAnsi="Arial" w:cs="Arial" w:hint="cs"/>
                <w:b/>
                <w:rtl/>
              </w:rPr>
              <w:t>.2025-31.</w:t>
            </w:r>
            <w:r w:rsidR="00F34E56">
              <w:rPr>
                <w:rFonts w:ascii="Arial" w:eastAsia="Times New Roman" w:hAnsi="Arial" w:cs="Arial" w:hint="cs"/>
                <w:b/>
                <w:rtl/>
              </w:rPr>
              <w:t>03</w:t>
            </w:r>
            <w:r w:rsidR="00D46B41" w:rsidRPr="0085265A">
              <w:rPr>
                <w:rFonts w:ascii="Arial" w:eastAsia="Times New Roman" w:hAnsi="Arial" w:cs="Arial" w:hint="cs"/>
                <w:b/>
                <w:rtl/>
              </w:rPr>
              <w:t>.202</w:t>
            </w:r>
            <w:r>
              <w:rPr>
                <w:rFonts w:ascii="Arial" w:eastAsia="Times New Roman" w:hAnsi="Arial" w:cs="Arial" w:hint="cs"/>
                <w:b/>
                <w:rtl/>
              </w:rPr>
              <w:t>6</w:t>
            </w:r>
          </w:p>
        </w:tc>
      </w:tr>
    </w:tbl>
    <w:p w14:paraId="7D00E51E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14:paraId="2662A4A3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14:paraId="4CF4358C" w14:textId="37BA6D0A" w:rsidR="006B0F14" w:rsidRPr="006B0F14" w:rsidRDefault="006B0F14" w:rsidP="00794D20">
      <w:pPr>
        <w:spacing w:after="0" w:line="360" w:lineRule="auto"/>
        <w:rPr>
          <w:rFonts w:ascii="Arial" w:eastAsia="Times New Roman" w:hAnsi="Arial" w:cs="Arial"/>
          <w:rtl/>
        </w:rPr>
      </w:pPr>
      <w:r w:rsidRPr="006B0F14">
        <w:rPr>
          <w:rFonts w:ascii="Arial" w:hAnsi="Arial" w:cs="Arial"/>
          <w:rtl/>
        </w:rPr>
        <w:t>בהתאם להחלטת הממשלה חברת נתיבי איילון היא החברה הממשלתית היחידה שמוסמכת לבצע פרויקטים אלו</w:t>
      </w:r>
      <w:r w:rsidRPr="006B0F14">
        <w:rPr>
          <w:rFonts w:ascii="Arial" w:hAnsi="Arial" w:cs="Arial" w:hint="cs"/>
          <w:rtl/>
        </w:rPr>
        <w:t>,</w:t>
      </w:r>
      <w:r w:rsidRPr="006B0F14">
        <w:rPr>
          <w:rFonts w:ascii="Arial" w:hAnsi="Arial" w:cs="Arial"/>
          <w:rtl/>
        </w:rPr>
        <w:t xml:space="preserve"> או שהיא כבר החלה בביצועם באופן שהעברתם לגורם אחר שמוסמך,</w:t>
      </w:r>
      <w:r>
        <w:rPr>
          <w:rFonts w:ascii="Arial" w:hAnsi="Arial" w:cs="Arial" w:hint="cs"/>
          <w:rtl/>
        </w:rPr>
        <w:t xml:space="preserve"> </w:t>
      </w:r>
      <w:r w:rsidRPr="006B0F14">
        <w:rPr>
          <w:rFonts w:ascii="Arial" w:hAnsi="Arial" w:cs="Arial"/>
          <w:rtl/>
        </w:rPr>
        <w:t>ככל שיש כזה, אינה אפשרית</w:t>
      </w:r>
      <w:r w:rsidRPr="006B0F14">
        <w:rPr>
          <w:rFonts w:ascii="Arial" w:eastAsia="Times New Roman" w:hAnsi="Arial" w:cs="Arial" w:hint="cs"/>
          <w:rtl/>
        </w:rPr>
        <w:t>.</w:t>
      </w:r>
    </w:p>
    <w:p w14:paraId="52AA79C2" w14:textId="25085D68"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14:paraId="710DE0DD" w14:textId="77777777"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C7872E0" w14:textId="77777777"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3DBC720" w14:textId="77777777"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14:paraId="517308F7" w14:textId="77777777"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14:paraId="12652C03" w14:textId="77777777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BCCC3" w14:textId="4EA41E18" w:rsidR="00794D20" w:rsidRPr="00794D20" w:rsidRDefault="0094042E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הטבלה המצורפת מתייחסת </w:t>
            </w:r>
            <w:r w:rsidR="001E203E">
              <w:rPr>
                <w:rFonts w:ascii="Arial" w:eastAsia="Times New Roman" w:hAnsi="Arial" w:cs="Arial" w:hint="cs"/>
                <w:b/>
                <w:rtl/>
              </w:rPr>
              <w:t>לסכומי</w:t>
            </w:r>
            <w:r w:rsidR="00E94855" w:rsidRPr="0085265A">
              <w:rPr>
                <w:rFonts w:ascii="Arial" w:eastAsia="Times New Roman" w:hAnsi="Arial" w:cs="Arial"/>
                <w:b/>
                <w:rtl/>
              </w:rPr>
              <w:t xml:space="preserve"> הרשאה להתחייב</w:t>
            </w:r>
          </w:p>
          <w:p w14:paraId="3C5B374C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14:paraId="5D1F1C51" w14:textId="77777777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63AEB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14:paraId="22420255" w14:textId="77777777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E2C31" w14:textId="77777777"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59604900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14:paraId="5DDD61D6" w14:textId="77777777"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14:paraId="10FF2A9C" w14:textId="77777777"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14:paraId="28124A50" w14:textId="77777777" w:rsidR="00CC2B77" w:rsidRPr="00794D20" w:rsidRDefault="0084480A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E1D815" wp14:editId="7B2B73A5">
                <wp:simplePos x="0" y="0"/>
                <wp:positionH relativeFrom="column">
                  <wp:posOffset>173355</wp:posOffset>
                </wp:positionH>
                <wp:positionV relativeFrom="paragraph">
                  <wp:posOffset>231775</wp:posOffset>
                </wp:positionV>
                <wp:extent cx="828675" cy="514350"/>
                <wp:effectExtent l="0" t="19050" r="28575" b="19050"/>
                <wp:wrapNone/>
                <wp:docPr id="1" name="צורה חופשית: צורה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514350"/>
                        </a:xfrm>
                        <a:custGeom>
                          <a:avLst/>
                          <a:gdLst>
                            <a:gd name="connsiteX0" fmla="*/ 390923 w 1001363"/>
                            <a:gd name="connsiteY0" fmla="*/ 895350 h 895350"/>
                            <a:gd name="connsiteX1" fmla="*/ 790973 w 1001363"/>
                            <a:gd name="connsiteY1" fmla="*/ 209550 h 895350"/>
                            <a:gd name="connsiteX2" fmla="*/ 886223 w 1001363"/>
                            <a:gd name="connsiteY2" fmla="*/ 95250 h 895350"/>
                            <a:gd name="connsiteX3" fmla="*/ 943373 w 1001363"/>
                            <a:gd name="connsiteY3" fmla="*/ 9525 h 895350"/>
                            <a:gd name="connsiteX4" fmla="*/ 971948 w 1001363"/>
                            <a:gd name="connsiteY4" fmla="*/ 0 h 895350"/>
                            <a:gd name="connsiteX5" fmla="*/ 971948 w 1001363"/>
                            <a:gd name="connsiteY5" fmla="*/ 314325 h 895350"/>
                            <a:gd name="connsiteX6" fmla="*/ 924323 w 1001363"/>
                            <a:gd name="connsiteY6" fmla="*/ 371475 h 895350"/>
                            <a:gd name="connsiteX7" fmla="*/ 714773 w 1001363"/>
                            <a:gd name="connsiteY7" fmla="*/ 485775 h 895350"/>
                            <a:gd name="connsiteX8" fmla="*/ 419498 w 1001363"/>
                            <a:gd name="connsiteY8" fmla="*/ 571500 h 895350"/>
                            <a:gd name="connsiteX9" fmla="*/ 219473 w 1001363"/>
                            <a:gd name="connsiteY9" fmla="*/ 628650 h 895350"/>
                            <a:gd name="connsiteX10" fmla="*/ 143273 w 1001363"/>
                            <a:gd name="connsiteY10" fmla="*/ 647700 h 895350"/>
                            <a:gd name="connsiteX11" fmla="*/ 76598 w 1001363"/>
                            <a:gd name="connsiteY11" fmla="*/ 657225 h 895350"/>
                            <a:gd name="connsiteX12" fmla="*/ 28973 w 1001363"/>
                            <a:gd name="connsiteY12" fmla="*/ 676275 h 895350"/>
                            <a:gd name="connsiteX13" fmla="*/ 398 w 1001363"/>
                            <a:gd name="connsiteY13" fmla="*/ 695325 h 895350"/>
                            <a:gd name="connsiteX14" fmla="*/ 38498 w 1001363"/>
                            <a:gd name="connsiteY14" fmla="*/ 704850 h 895350"/>
                            <a:gd name="connsiteX15" fmla="*/ 181373 w 1001363"/>
                            <a:gd name="connsiteY15" fmla="*/ 723900 h 895350"/>
                            <a:gd name="connsiteX16" fmla="*/ 476648 w 1001363"/>
                            <a:gd name="connsiteY16" fmla="*/ 771525 h 895350"/>
                            <a:gd name="connsiteX17" fmla="*/ 657623 w 1001363"/>
                            <a:gd name="connsiteY17" fmla="*/ 771525 h 8953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</a:cxnLst>
                          <a:rect l="l" t="t" r="r" b="b"/>
                          <a:pathLst>
                            <a:path w="1001363" h="895350">
                              <a:moveTo>
                                <a:pt x="390923" y="895350"/>
                              </a:moveTo>
                              <a:cubicBezTo>
                                <a:pt x="524273" y="666750"/>
                                <a:pt x="651673" y="434574"/>
                                <a:pt x="790973" y="209550"/>
                              </a:cubicBezTo>
                              <a:cubicBezTo>
                                <a:pt x="817078" y="167381"/>
                                <a:pt x="858713" y="136516"/>
                                <a:pt x="886223" y="95250"/>
                              </a:cubicBezTo>
                              <a:cubicBezTo>
                                <a:pt x="905273" y="66675"/>
                                <a:pt x="910792" y="20385"/>
                                <a:pt x="943373" y="9525"/>
                              </a:cubicBezTo>
                              <a:lnTo>
                                <a:pt x="971948" y="0"/>
                              </a:lnTo>
                              <a:cubicBezTo>
                                <a:pt x="1007673" y="125036"/>
                                <a:pt x="1014515" y="119733"/>
                                <a:pt x="971948" y="314325"/>
                              </a:cubicBezTo>
                              <a:cubicBezTo>
                                <a:pt x="966649" y="338550"/>
                                <a:pt x="941858" y="353940"/>
                                <a:pt x="924323" y="371475"/>
                              </a:cubicBezTo>
                              <a:cubicBezTo>
                                <a:pt x="880123" y="415675"/>
                                <a:pt x="719234" y="484366"/>
                                <a:pt x="714773" y="485775"/>
                              </a:cubicBezTo>
                              <a:cubicBezTo>
                                <a:pt x="346999" y="601914"/>
                                <a:pt x="687887" y="498303"/>
                                <a:pt x="419498" y="571500"/>
                              </a:cubicBezTo>
                              <a:cubicBezTo>
                                <a:pt x="352598" y="589745"/>
                                <a:pt x="286319" y="610210"/>
                                <a:pt x="219473" y="628650"/>
                              </a:cubicBezTo>
                              <a:cubicBezTo>
                                <a:pt x="194234" y="635612"/>
                                <a:pt x="169192" y="643997"/>
                                <a:pt x="143273" y="647700"/>
                              </a:cubicBezTo>
                              <a:lnTo>
                                <a:pt x="76598" y="657225"/>
                              </a:lnTo>
                              <a:cubicBezTo>
                                <a:pt x="60723" y="663575"/>
                                <a:pt x="44266" y="668629"/>
                                <a:pt x="28973" y="676275"/>
                              </a:cubicBezTo>
                              <a:cubicBezTo>
                                <a:pt x="18734" y="681395"/>
                                <a:pt x="-3222" y="684465"/>
                                <a:pt x="398" y="695325"/>
                              </a:cubicBezTo>
                              <a:cubicBezTo>
                                <a:pt x="4538" y="707744"/>
                                <a:pt x="25661" y="702283"/>
                                <a:pt x="38498" y="704850"/>
                              </a:cubicBezTo>
                              <a:cubicBezTo>
                                <a:pt x="141734" y="725497"/>
                                <a:pt x="50064" y="702721"/>
                                <a:pt x="181373" y="723900"/>
                              </a:cubicBezTo>
                              <a:cubicBezTo>
                                <a:pt x="226379" y="731159"/>
                                <a:pt x="398453" y="768732"/>
                                <a:pt x="476648" y="771525"/>
                              </a:cubicBezTo>
                              <a:cubicBezTo>
                                <a:pt x="536935" y="773678"/>
                                <a:pt x="597298" y="771525"/>
                                <a:pt x="657623" y="771525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FD2E9A1" id="צורה חופשית: צורה 1" o:spid="_x0000_s1026" style="position:absolute;left:0;text-align:left;margin-left:13.65pt;margin-top:18.25pt;width:65.25pt;height:4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001363,895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" path="m390923,895350c524273,666750,651673,434574,790973,209550v26105,-42169,67740,-73034,95250,-114300c905273,66675,910792,20385,943373,9525l971948,v35725,125036,42567,119733,,314325c966649,338550,941858,353940,924323,371475,880123,415675,719234,484366,714773,485775,346999,601914,687887,498303,419498,571500v-66900,18245,-133179,38710,-200025,57150c194234,635612,169192,643997,143273,647700r-66675,9525c60723,663575,44266,668629,28973,676275,18734,681395,-3222,684465,398,695325v4140,12419,25263,6958,38100,9525c141734,725497,50064,702721,181373,723900v45006,7259,217080,44832,295275,47625c536935,773678,597298,771525,657623,771525e" filled="f" strokecolor="#1f3763 [1604]" strokeweight="1pt">
                <v:stroke joinstyle="miter"/>
                <v:path arrowok="t" o:connecttype="custom" o:connectlocs="323507,514350;654567,120380;733391,54718;780686,5472;804333,0;804333,180570;764921,213401;591508,279062;347154,328309;181624,361139;118565,372083;63388,377555;23977,388498;329,399442;31859,404914;150095,415857;394449,443216;544214,443216" o:connectangles="0,0,0,0,0,0,0,0,0,0,0,0,0,0,0,0,0,0"/>
              </v:shape>
            </w:pict>
          </mc:Fallback>
        </mc:AlternateConten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5"/>
        <w:gridCol w:w="3215"/>
        <w:gridCol w:w="2552"/>
      </w:tblGrid>
      <w:tr w:rsidR="00CC2B77" w:rsidRPr="00794D20" w14:paraId="0871016C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995E9" w14:textId="77777777"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8E3FC" w14:textId="77777777"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F1A4E" w14:textId="77777777"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14:paraId="34F92C02" w14:textId="77777777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052F7" w14:textId="77777777" w:rsidR="00794D20" w:rsidRPr="00794D20" w:rsidRDefault="00145B41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אבי דרוט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BB98E" w14:textId="5F73FF04"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 xml:space="preserve">מנהל אגף </w:t>
            </w:r>
            <w:r w:rsidR="00145B41">
              <w:rPr>
                <w:rFonts w:ascii="Arial" w:eastAsia="Times New Roman" w:hAnsi="Arial" w:cs="Arial" w:hint="cs"/>
                <w:b/>
                <w:rtl/>
              </w:rPr>
              <w:t>תקציבי פיתוח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14:paraId="215A3EC0" w14:textId="77777777"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60E24" w14:textId="77777777" w:rsidR="00794D20" w:rsidRPr="00794D20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14:paraId="561A13A7" w14:textId="77777777" w:rsidR="00085EE4" w:rsidRDefault="00085EE4"/>
    <w:sectPr w:rsidR="00085EE4" w:rsidSect="00753012">
      <w:headerReference w:type="default" r:id="rId10"/>
      <w:footerReference w:type="default" r:id="rId11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DE1308" w14:textId="77777777" w:rsidR="00C65ACD" w:rsidRDefault="00C65ACD" w:rsidP="00DD5C50">
      <w:pPr>
        <w:spacing w:after="0" w:line="240" w:lineRule="auto"/>
      </w:pPr>
      <w:r>
        <w:separator/>
      </w:r>
    </w:p>
  </w:endnote>
  <w:endnote w:type="continuationSeparator" w:id="0">
    <w:p w14:paraId="4B1F92B3" w14:textId="77777777" w:rsidR="00C65ACD" w:rsidRDefault="00C65ACD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599D5" w14:textId="77777777"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14:paraId="62F58A62" w14:textId="77777777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14:paraId="28EB55F3" w14:textId="77777777"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14:paraId="674D0F63" w14:textId="77777777"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14:paraId="12542714" w14:textId="77777777"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תפקיד: מנהל מינהל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14:paraId="416BE323" w14:textId="77777777"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14:paraId="00CAB52F" w14:textId="77777777" w:rsidR="00753012" w:rsidRDefault="00753012">
    <w:pPr>
      <w:pStyle w:val="a5"/>
    </w:pPr>
  </w:p>
  <w:p w14:paraId="7B958EE8" w14:textId="77777777"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F1D671" w14:textId="77777777" w:rsidR="00C65ACD" w:rsidRDefault="00C65ACD" w:rsidP="00DD5C50">
      <w:pPr>
        <w:spacing w:after="0" w:line="240" w:lineRule="auto"/>
      </w:pPr>
      <w:r>
        <w:separator/>
      </w:r>
    </w:p>
  </w:footnote>
  <w:footnote w:type="continuationSeparator" w:id="0">
    <w:p w14:paraId="24681A5A" w14:textId="77777777" w:rsidR="00C65ACD" w:rsidRDefault="00C65ACD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3E7519" w14:textId="77777777" w:rsidR="00DD5C50" w:rsidRDefault="00286560">
    <w:pPr>
      <w:pStyle w:val="a3"/>
    </w:pPr>
    <w:r>
      <w:rPr>
        <w:noProof/>
      </w:rPr>
      <w:drawing>
        <wp:inline distT="0" distB="0" distL="0" distR="0" wp14:anchorId="6ECFA6E0" wp14:editId="2F41BF82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1F2310" w14:textId="77777777"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262B7"/>
    <w:rsid w:val="00085EE4"/>
    <w:rsid w:val="000D2502"/>
    <w:rsid w:val="00145B41"/>
    <w:rsid w:val="00157908"/>
    <w:rsid w:val="0016283A"/>
    <w:rsid w:val="00174524"/>
    <w:rsid w:val="001C207B"/>
    <w:rsid w:val="001E203E"/>
    <w:rsid w:val="0020581A"/>
    <w:rsid w:val="00286560"/>
    <w:rsid w:val="00370E8B"/>
    <w:rsid w:val="003D0DB6"/>
    <w:rsid w:val="00403FAA"/>
    <w:rsid w:val="004145D7"/>
    <w:rsid w:val="00482417"/>
    <w:rsid w:val="00493F07"/>
    <w:rsid w:val="0058137A"/>
    <w:rsid w:val="005A5356"/>
    <w:rsid w:val="005B396F"/>
    <w:rsid w:val="00606432"/>
    <w:rsid w:val="00630054"/>
    <w:rsid w:val="00632A10"/>
    <w:rsid w:val="00694A2A"/>
    <w:rsid w:val="00695A39"/>
    <w:rsid w:val="006B0F14"/>
    <w:rsid w:val="00753012"/>
    <w:rsid w:val="00764071"/>
    <w:rsid w:val="00794D20"/>
    <w:rsid w:val="0084480A"/>
    <w:rsid w:val="0085265A"/>
    <w:rsid w:val="009151CF"/>
    <w:rsid w:val="009159F8"/>
    <w:rsid w:val="00922B46"/>
    <w:rsid w:val="0094042E"/>
    <w:rsid w:val="00956BF3"/>
    <w:rsid w:val="00977B86"/>
    <w:rsid w:val="00A936E3"/>
    <w:rsid w:val="00AD68BB"/>
    <w:rsid w:val="00B21B44"/>
    <w:rsid w:val="00B57204"/>
    <w:rsid w:val="00B660A9"/>
    <w:rsid w:val="00B85AFD"/>
    <w:rsid w:val="00B8774E"/>
    <w:rsid w:val="00BA1655"/>
    <w:rsid w:val="00BE21BF"/>
    <w:rsid w:val="00C54E66"/>
    <w:rsid w:val="00C65ACD"/>
    <w:rsid w:val="00C84399"/>
    <w:rsid w:val="00C94857"/>
    <w:rsid w:val="00CA4218"/>
    <w:rsid w:val="00CC2B77"/>
    <w:rsid w:val="00CD40F4"/>
    <w:rsid w:val="00CF595C"/>
    <w:rsid w:val="00D43C37"/>
    <w:rsid w:val="00D46B41"/>
    <w:rsid w:val="00DD5C50"/>
    <w:rsid w:val="00DE3966"/>
    <w:rsid w:val="00E023C8"/>
    <w:rsid w:val="00E47227"/>
    <w:rsid w:val="00E94855"/>
    <w:rsid w:val="00EC4DD6"/>
    <w:rsid w:val="00EC78B9"/>
    <w:rsid w:val="00F02A57"/>
    <w:rsid w:val="00F34E56"/>
    <w:rsid w:val="00FD2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332BE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355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הילה בן חיים</cp:lastModifiedBy>
  <cp:revision>15</cp:revision>
  <cp:lastPrinted>2025-07-01T11:42:00Z</cp:lastPrinted>
  <dcterms:created xsi:type="dcterms:W3CDTF">2025-08-19T07:44:00Z</dcterms:created>
  <dcterms:modified xsi:type="dcterms:W3CDTF">2025-11-27T08:12:00Z</dcterms:modified>
</cp:coreProperties>
</file>